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B1F" w:rsidRPr="00224B1F" w:rsidRDefault="00C5210C" w:rsidP="00C521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                                         </w:t>
      </w:r>
      <w:r w:rsidR="00224B1F"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PŘÍLOHA VÝZVY č.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4</w:t>
      </w:r>
      <w:bookmarkStart w:id="0" w:name="_GoBack"/>
      <w:bookmarkEnd w:id="0"/>
    </w:p>
    <w:p w:rsidR="00224B1F" w:rsidRDefault="00224B1F" w:rsidP="00224B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224B1F" w:rsidRDefault="00224B1F" w:rsidP="00224B1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Pomůcka k vyplnění přílohy Údaje o sociální službě</w:t>
      </w:r>
    </w:p>
    <w:p w:rsidR="00224B1F" w:rsidRDefault="00224B1F" w:rsidP="00224B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>Příloha č. 4</w:t>
      </w:r>
      <w:r w:rsidRPr="00B516B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>Údaje o sociální službě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je povinná příloha žádosti o podporu z OPZ v případě, že je projekt zaměřen na poskytování sociální služby viz aktivity 1.1 Výzvy ŘO OPZ. Výčet sociálních služeb a jejich charakteristiky jsou uvedeny v části třetí, hlavě l, díle 2 až 4 zákona č. 108/2006 Sb., o sociálních službách. K fakultativním činnostem sociálních služeb a dalším aktivitám v rámci projektu se údaje (v minimálním rozsahu) vyplňuji pouze pro potřeby vyčíslení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celkové podpory</w:t>
      </w:r>
      <w:r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1</w:t>
      </w:r>
      <w:r>
        <w:rPr>
          <w:rFonts w:ascii="Arial" w:eastAsia="Times New Roman" w:hAnsi="Arial" w:cs="Arial"/>
          <w:sz w:val="24"/>
          <w:szCs w:val="24"/>
          <w:lang w:eastAsia="cs-CZ"/>
        </w:rPr>
        <w:t>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Přílohu s údaji o sociální službě vyplňuje žadatel a předkládá společně se žádostí o podporu z OPZ. Poskytovatel sociální služby musí být vždy registrovaný podle zákona o sociálních službách a mít platnou registraci sociální služby s vydaným Pověřením v souladu s Rozhodnutím Komise č. 201 2/21/EU nejpozději před vydáním rozhodnutí o poskytnutí dotace na projekt. Splnění těchto podmínek bude předmětem kontroly před vydáním Rozhodnutí o poskytnutí dotace.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Vyplněná/é tabulka/y budou předmětem hodn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ocení projektu (především budou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sloužit k ověření efektivnosti a hospodárnosti, ověření kapacity </w:t>
      </w:r>
      <w:proofErr w:type="gramStart"/>
      <w:r w:rsidRPr="00224B1F">
        <w:rPr>
          <w:rFonts w:ascii="Arial" w:eastAsia="Times New Roman" w:hAnsi="Arial" w:cs="Arial"/>
          <w:sz w:val="24"/>
          <w:szCs w:val="24"/>
          <w:lang w:eastAsia="cs-CZ"/>
        </w:rPr>
        <w:t>žadatele,</w:t>
      </w:r>
      <w:proofErr w:type="gramEnd"/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 atd.), proto je nezbytné uvádět vždy náklad na službu v obvyklé výši (v místě a čase), obdobně je nezbytné postupovat v případě očekávaných výnosů služby (zejména stanovit výši očekávané úhrady služby od uživatelů s</w:t>
      </w:r>
      <w:r>
        <w:rPr>
          <w:rFonts w:ascii="Arial" w:eastAsia="Times New Roman" w:hAnsi="Arial" w:cs="Arial"/>
          <w:sz w:val="24"/>
          <w:szCs w:val="24"/>
          <w:lang w:eastAsia="cs-CZ"/>
        </w:rPr>
        <w:t> 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ohledem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na §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71 až 76 zákona o sociálních službách, zahrnout výši obvyklého spolufinancování z rozpočtů územních samospráv apod.).</w:t>
      </w: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Uvedené údaje z tabulek budou při přípravě Rozhodnutí o poskytnutí dotace podkladem pro výpočet vyrovnávací platby na sociální službu/y a následné stanovení výše veřejné </w:t>
      </w:r>
      <w:proofErr w:type="gramStart"/>
      <w:r w:rsidRPr="00224B1F">
        <w:rPr>
          <w:rFonts w:ascii="Arial" w:eastAsia="Times New Roman" w:hAnsi="Arial" w:cs="Arial"/>
          <w:sz w:val="24"/>
          <w:szCs w:val="24"/>
          <w:lang w:eastAsia="cs-CZ"/>
        </w:rPr>
        <w:t>podpory</w:t>
      </w:r>
      <w:proofErr w:type="gramEnd"/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 resp. vyrovnávací platby v právním aktu (Rozhodnutí o poskytnutí dotace) dle jednotlivých let realizace projektu. Před vydáním právního aktu může být žadatel/příjemce vyzván k aktualizaci údajů v příloze 4 -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Údaje o 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sociální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službě.</w:t>
      </w: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Pro každou jednotlivou sociální službu uvedenou v žádosti o projekt bude zpracován samostatný list (Sociální služba 1, Sociální služba 2, Sociální služba 3) v příloze č. 4 Údaje o sociální službě. Zároveň upozorňujeme na povinnost poskytovatele sociálních služeb vést výnosy a náklady spojené s poskytováním příslušné služby v účetnictví odděleně od výnosů a nákladů spojených s jinými službami či činnostmi organizace!!! Údaje musí být vyplněny v souladu s popisem služby v síti sociálních</w:t>
      </w: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služeb a v souladu s aktuálním Pověřením na sociální službu.</w:t>
      </w: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Ve finanční části přílohy č. 4 Údaje o sociální </w:t>
      </w:r>
      <w:proofErr w:type="gramStart"/>
      <w:r w:rsidRPr="00224B1F">
        <w:rPr>
          <w:rFonts w:ascii="Arial" w:eastAsia="Times New Roman" w:hAnsi="Arial" w:cs="Arial"/>
          <w:sz w:val="24"/>
          <w:szCs w:val="24"/>
          <w:lang w:eastAsia="cs-CZ"/>
        </w:rPr>
        <w:t>službě -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224B1F">
        <w:rPr>
          <w:rFonts w:ascii="Arial" w:eastAsia="Times New Roman" w:hAnsi="Arial" w:cs="Arial"/>
          <w:sz w:val="24"/>
          <w:szCs w:val="24"/>
          <w:lang w:eastAsia="cs-CZ"/>
        </w:rPr>
        <w:t>Plánované</w:t>
      </w:r>
      <w:proofErr w:type="gramEnd"/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 náklady sociální služby podle jednotlivých nákladových položek (celkem a v jednotlivých letech poskytování služby v rámci projektu) vyplňuje žadatel údaje o plánovaných nákladech služby ve členění obdobném rozpočtu projektu s tím rozdílem, že uvádí náklady v položkovém členění v rozpadu i na jednotlivé roky</w:t>
      </w:r>
    </w:p>
    <w:p w:rsidR="00224B1F" w:rsidRPr="00224B1F" w:rsidRDefault="00224B1F" w:rsidP="00224B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>
        <w:rPr>
          <w:rFonts w:ascii="Arial" w:eastAsia="Times New Roman" w:hAnsi="Arial" w:cs="Arial"/>
          <w:sz w:val="16"/>
          <w:szCs w:val="16"/>
          <w:lang w:eastAsia="cs-CZ"/>
        </w:rPr>
        <w:t>--------------------------------------------------------------------------------------------------------------------------------------------------------------------------</w:t>
      </w:r>
    </w:p>
    <w:p w:rsidR="00224B1F" w:rsidRPr="00224B1F" w:rsidRDefault="00224B1F" w:rsidP="00224B1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cs-CZ"/>
        </w:rPr>
      </w:pPr>
      <w:r w:rsidRPr="00224B1F">
        <w:rPr>
          <w:rFonts w:ascii="Arial" w:eastAsia="Times New Roman" w:hAnsi="Arial" w:cs="Arial"/>
          <w:sz w:val="16"/>
          <w:szCs w:val="16"/>
          <w:lang w:eastAsia="cs-CZ"/>
        </w:rPr>
        <w:t xml:space="preserve"> </w:t>
      </w:r>
      <w:r>
        <w:rPr>
          <w:rFonts w:ascii="Arial" w:eastAsia="Times New Roman" w:hAnsi="Arial" w:cs="Arial"/>
          <w:sz w:val="16"/>
          <w:szCs w:val="16"/>
          <w:vertAlign w:val="superscript"/>
          <w:lang w:eastAsia="cs-CZ"/>
        </w:rPr>
        <w:t xml:space="preserve">1 </w:t>
      </w:r>
      <w:r w:rsidRPr="00224B1F">
        <w:rPr>
          <w:rFonts w:ascii="Arial" w:eastAsia="Times New Roman" w:hAnsi="Arial" w:cs="Arial"/>
          <w:sz w:val="16"/>
          <w:szCs w:val="16"/>
          <w:lang w:eastAsia="cs-CZ"/>
        </w:rPr>
        <w:t>Pouze za situace, kdy žadatel do projektu zahrnul i další aktivity, které nejsou sociální službou v rozsahu základních činností ve smyslu zákona č.108/2006 Sb., o sociálních službách.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lastRenderedPageBreak/>
        <w:t>realizace projektu. Veškeré plánované příjmy uvádí žadatel vždy jen do spodní části tabulky „Plánované výnosy sociální služby”.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Plánované náklady na sociální službu (případně součet plánovaných nákladů na jednotlivé sociální služby vč. nákladů na fakultativní a doplňkové služby) jsou rovny řádku „Celkové zdroje” v žádosti o podporu v ISKP (list „Žádost v ISKP” řádek „celkové zdroje“) resp. celkovému rozpočtu projektu.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Plánovaný výnos sociální služby bude uveden vždy pokud:</w:t>
      </w:r>
    </w:p>
    <w:p w:rsidR="00B516BB" w:rsidRPr="00224B1F" w:rsidRDefault="00B516BB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žadateli vyplývá dle zákona č. 108/2006 Sb. o sociálních službách možnost vybírat úhradu od klientů</w:t>
      </w:r>
    </w:p>
    <w:p w:rsidR="00224B1F" w:rsidRPr="00B516BB" w:rsidRDefault="00224B1F" w:rsidP="00B516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 xml:space="preserve">žadatel má danou službu financovanou z jiných zdrojů (v uvedené kapacitě u dané služby, časově se vztahující) </w:t>
      </w:r>
    </w:p>
    <w:p w:rsidR="00224B1F" w:rsidRPr="00B516BB" w:rsidRDefault="00224B1F" w:rsidP="00B516B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pokud žadateli vyplývá povinnost zajistit spolufinancování svého projektu z vlastních zdrojů/resp. rozpočtu kraje/obce bude relevantní částka spolufinancování zahrnuta do výpočtu výše vyrovnávací platby Automaticky resp. je zahrnuta do celkových výnosů vztahujících se k dané službě.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Výnos se musí vždy vztahovat k uvedené službě, pro kterou je tabulka vyplňována, případně se uvede jeho alikvotní podíl a dále musí odpovídat délce realizace projektu v daném roce s ohledem na předpokládané zahájení realizace projektu a ukončení realizace projektu.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V případě, že dojde k posunu naplánované realizace projektu, bude žadatel/příjemce vyzván k opravě příloh/y č. 4 před vydáním právního </w:t>
      </w:r>
      <w:proofErr w:type="gramStart"/>
      <w:r w:rsidRPr="00224B1F">
        <w:rPr>
          <w:rFonts w:ascii="Arial" w:eastAsia="Times New Roman" w:hAnsi="Arial" w:cs="Arial"/>
          <w:sz w:val="24"/>
          <w:szCs w:val="24"/>
          <w:lang w:eastAsia="cs-CZ"/>
        </w:rPr>
        <w:t>aktu</w:t>
      </w:r>
      <w:proofErr w:type="gramEnd"/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 resp. Rozhodnutí o poskytnutí dotace.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>Pokyn k vyplnění přílohy č. 4:</w:t>
      </w:r>
    </w:p>
    <w:p w:rsidR="00224B1F" w:rsidRPr="00224B1F" w:rsidRDefault="00224B1F" w:rsidP="00B516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Vyplňuje v těchto krocích: </w:t>
      </w:r>
      <w:r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>VYPLŇUJÍ SE POUZE BÍLÉ BUŇKY!!!!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 xml:space="preserve">Plánované náklady sociální služby související s projektem v jednotlivých letech realizace projektu v uvedeném </w:t>
      </w:r>
      <w:proofErr w:type="gramStart"/>
      <w:r w:rsidRPr="00B516BB">
        <w:rPr>
          <w:rFonts w:ascii="Arial" w:eastAsia="Times New Roman" w:hAnsi="Arial" w:cs="Arial"/>
          <w:sz w:val="24"/>
          <w:szCs w:val="24"/>
          <w:lang w:eastAsia="cs-CZ"/>
        </w:rPr>
        <w:t>členění(</w:t>
      </w:r>
      <w:proofErr w:type="gramEnd"/>
      <w:r w:rsidRPr="00B516BB">
        <w:rPr>
          <w:rFonts w:ascii="Arial" w:eastAsia="Times New Roman" w:hAnsi="Arial" w:cs="Arial"/>
          <w:sz w:val="24"/>
          <w:szCs w:val="24"/>
          <w:lang w:eastAsia="cs-CZ"/>
        </w:rPr>
        <w:t>vyplňuje list „SOCIÁLNÍ SLUŽBA 1", v případě více služeb i další listy pro každou službu zvlášť tj. „SOCIÁLNÍ SLUŽBA 2, SOCIÁLNÍ SLUŽBA 3“. V případě doplňkových služeb se náklady nerozepisují do detailu, ale vyplní se pouze list „Další aktivity souhrnně”. V listu „Další aktivity souhrnně” se uvádějí Celkové způsobilé výdaje připadající na další aktivity projektu, tj. včetně nepřímých nákladů.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Dále se vyplní veškeré výnosy v jednotlivých letech realizace projektu pouze ve vztahu k dané sociální službě (uvedené kapacitě služby, časově se vztahující pouze na dobu realizace projektu viz údaj uvedený v řádku „počet měsíců poskytování služby v roce”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Na listu „SOCIÁLNI SLUŽBA 1 ” je dále nutné zvolit míru spolufinancování (O %, 5 %, 15 %) — míra spolufinancování se volí pouze na tomto listu, na ostatní listy se zvolené procento uvede automaticky (tj. i na list „Další aktivity souhrnně" i na list „Žádost v ISKP")</w:t>
      </w: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Po vyplnění všech relevantních polí se na každém listu k dané sociální službě (</w:t>
      </w:r>
      <w:proofErr w:type="gramStart"/>
      <w:r w:rsidRPr="00224B1F">
        <w:rPr>
          <w:rFonts w:ascii="Arial" w:eastAsia="Times New Roman" w:hAnsi="Arial" w:cs="Arial"/>
          <w:sz w:val="24"/>
          <w:szCs w:val="24"/>
          <w:lang w:eastAsia="cs-CZ"/>
        </w:rPr>
        <w:t>1 — 3</w:t>
      </w:r>
      <w:proofErr w:type="gramEnd"/>
      <w:r w:rsidRPr="00224B1F">
        <w:rPr>
          <w:rFonts w:ascii="Arial" w:eastAsia="Times New Roman" w:hAnsi="Arial" w:cs="Arial"/>
          <w:sz w:val="24"/>
          <w:szCs w:val="24"/>
          <w:lang w:eastAsia="cs-CZ"/>
        </w:rPr>
        <w:t xml:space="preserve"> pokud je relevantní) vypočte výše vyrovnávací platby v jednotlivých letech. Tato částka bude uvedena v právním aktu (Rozhodnutí o poskytnutí dotace).</w:t>
      </w:r>
    </w:p>
    <w:p w:rsidR="00B516BB" w:rsidRDefault="00B516BB" w:rsidP="00B516BB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24B1F" w:rsidRDefault="00224B1F" w:rsidP="00B516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>Pokyny k vyplnění žádosti o podporu v</w:t>
      </w:r>
      <w:r w:rsidR="00B516BB">
        <w:rPr>
          <w:rFonts w:ascii="Arial" w:eastAsia="Times New Roman" w:hAnsi="Arial" w:cs="Arial"/>
          <w:b/>
          <w:sz w:val="24"/>
          <w:szCs w:val="24"/>
          <w:lang w:eastAsia="cs-CZ"/>
        </w:rPr>
        <w:t> </w:t>
      </w:r>
      <w:r w:rsidRPr="00224B1F">
        <w:rPr>
          <w:rFonts w:ascii="Arial" w:eastAsia="Times New Roman" w:hAnsi="Arial" w:cs="Arial"/>
          <w:b/>
          <w:sz w:val="24"/>
          <w:szCs w:val="24"/>
          <w:lang w:eastAsia="cs-CZ"/>
        </w:rPr>
        <w:t>ISKP</w:t>
      </w:r>
    </w:p>
    <w:p w:rsidR="00B516BB" w:rsidRPr="00224B1F" w:rsidRDefault="00B516BB" w:rsidP="00B516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224B1F" w:rsidRPr="00224B1F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224B1F">
        <w:rPr>
          <w:rFonts w:ascii="Arial" w:eastAsia="Times New Roman" w:hAnsi="Arial" w:cs="Arial"/>
          <w:sz w:val="24"/>
          <w:szCs w:val="24"/>
          <w:lang w:eastAsia="cs-CZ"/>
        </w:rPr>
        <w:t>Pro potřeby vyplnění „Žádosti o podporu” v ISKP použijte list „Žádost v ISKP” přílohy 4 -sloupec „Celkem za projekt”.</w:t>
      </w:r>
    </w:p>
    <w:p w:rsidR="00B516BB" w:rsidRDefault="00B516BB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V ISKP zadáte rozpočet projektu v celkové výši odpovídající součtu nákladů na všechny uvedené sociální služby vč. doplňkových, což odpovídá řádku s názvem „Celkové zdroje”</w:t>
      </w:r>
    </w:p>
    <w:p w:rsidR="00B516BB" w:rsidRPr="00B516BB" w:rsidRDefault="00B516BB" w:rsidP="00B516BB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Default="00224B1F" w:rsidP="00B516B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Dále uvedete „Jiné peněžní příjmy” v tabulce na listu „Žádost v ISKP” pokud jsou nenulové. Uvádějte vždy v částce, která odpovídá přepočtené částce. (viz žluté pole)</w:t>
      </w:r>
    </w:p>
    <w:p w:rsidR="00B516BB" w:rsidRPr="00B516BB" w:rsidRDefault="00B516BB" w:rsidP="00B516BB">
      <w:pPr>
        <w:pStyle w:val="Odstavecseseznamem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B516BB" w:rsidRPr="00B516BB" w:rsidRDefault="00B516BB" w:rsidP="00B516BB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Dále si zvolíte procento povinného spolufinancování dle Vaší právní subjektivity (</w:t>
      </w:r>
      <w:proofErr w:type="gramStart"/>
      <w:r w:rsidRPr="00B516BB">
        <w:rPr>
          <w:rFonts w:ascii="Arial" w:eastAsia="Times New Roman" w:hAnsi="Arial" w:cs="Arial"/>
          <w:sz w:val="24"/>
          <w:szCs w:val="24"/>
          <w:lang w:eastAsia="cs-CZ"/>
        </w:rPr>
        <w:t>0%</w:t>
      </w:r>
      <w:proofErr w:type="gramEnd"/>
      <w:r w:rsidRPr="00B516BB">
        <w:rPr>
          <w:rFonts w:ascii="Arial" w:eastAsia="Times New Roman" w:hAnsi="Arial" w:cs="Arial"/>
          <w:sz w:val="24"/>
          <w:szCs w:val="24"/>
          <w:lang w:eastAsia="cs-CZ"/>
        </w:rPr>
        <w:t xml:space="preserve">, 5 %, 15 %). Viz řádek „procento vlastního spolufinancování” na listu „Žádost v ISKP” přílohy </w:t>
      </w:r>
    </w:p>
    <w:p w:rsidR="00B516BB" w:rsidRDefault="00B516BB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224B1F" w:rsidRPr="00B516BB" w:rsidRDefault="00224B1F" w:rsidP="00B516B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B516BB">
        <w:rPr>
          <w:rFonts w:ascii="Arial" w:eastAsia="Times New Roman" w:hAnsi="Arial" w:cs="Arial"/>
          <w:sz w:val="24"/>
          <w:szCs w:val="24"/>
          <w:lang w:eastAsia="cs-CZ"/>
        </w:rPr>
        <w:t>Výše podpory se Vám vypočte automaticky po uv</w:t>
      </w:r>
      <w:r w:rsidR="00B516BB" w:rsidRPr="00B516BB">
        <w:rPr>
          <w:rFonts w:ascii="Arial" w:eastAsia="Times New Roman" w:hAnsi="Arial" w:cs="Arial"/>
          <w:sz w:val="24"/>
          <w:szCs w:val="24"/>
          <w:lang w:eastAsia="cs-CZ"/>
        </w:rPr>
        <w:t xml:space="preserve">edení údajů výše. V případě, že </w:t>
      </w:r>
      <w:r w:rsidRPr="00B516BB">
        <w:rPr>
          <w:rFonts w:ascii="Arial" w:eastAsia="Times New Roman" w:hAnsi="Arial" w:cs="Arial"/>
          <w:sz w:val="24"/>
          <w:szCs w:val="24"/>
          <w:lang w:eastAsia="cs-CZ"/>
        </w:rPr>
        <w:t>budou v projektu zahrnuty pouze sociální služby (</w:t>
      </w:r>
      <w:proofErr w:type="gramStart"/>
      <w:r w:rsidRPr="00B516BB">
        <w:rPr>
          <w:rFonts w:ascii="Arial" w:eastAsia="Times New Roman" w:hAnsi="Arial" w:cs="Arial"/>
          <w:sz w:val="24"/>
          <w:szCs w:val="24"/>
          <w:lang w:eastAsia="cs-CZ"/>
        </w:rPr>
        <w:t>1 -3</w:t>
      </w:r>
      <w:proofErr w:type="gramEnd"/>
      <w:r w:rsidRPr="00B516BB">
        <w:rPr>
          <w:rFonts w:ascii="Arial" w:eastAsia="Times New Roman" w:hAnsi="Arial" w:cs="Arial"/>
          <w:sz w:val="24"/>
          <w:szCs w:val="24"/>
          <w:lang w:eastAsia="cs-CZ"/>
        </w:rPr>
        <w:t>), bude tato výše odpovídat výši vyrovnávací platby. V případě, že budou v projektu zahrnuty i doplňkové služby bude výše podpory navýšena o výši podpory na tyto doplňkové služby. Výše podpory celkem bude rovněž uvedena v právním aktu (Rozhodnutí o poskytnutí dotace).</w:t>
      </w:r>
    </w:p>
    <w:p w:rsidR="00994A3D" w:rsidRPr="00224B1F" w:rsidRDefault="00F040C1" w:rsidP="00B516BB">
      <w:pPr>
        <w:jc w:val="both"/>
        <w:rPr>
          <w:sz w:val="24"/>
          <w:szCs w:val="24"/>
        </w:rPr>
      </w:pPr>
    </w:p>
    <w:sectPr w:rsidR="00994A3D" w:rsidRPr="00224B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40C1" w:rsidRDefault="00F040C1" w:rsidP="00B516BB">
      <w:pPr>
        <w:spacing w:after="0" w:line="240" w:lineRule="auto"/>
      </w:pPr>
      <w:r>
        <w:separator/>
      </w:r>
    </w:p>
  </w:endnote>
  <w:endnote w:type="continuationSeparator" w:id="0">
    <w:p w:rsidR="00F040C1" w:rsidRDefault="00F040C1" w:rsidP="00B5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5184491"/>
      <w:docPartObj>
        <w:docPartGallery w:val="Page Numbers (Bottom of Page)"/>
        <w:docPartUnique/>
      </w:docPartObj>
    </w:sdtPr>
    <w:sdtEndPr/>
    <w:sdtContent>
      <w:p w:rsidR="00B516BB" w:rsidRDefault="00B516B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516BB" w:rsidRDefault="00B516B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40C1" w:rsidRDefault="00F040C1" w:rsidP="00B516BB">
      <w:pPr>
        <w:spacing w:after="0" w:line="240" w:lineRule="auto"/>
      </w:pPr>
      <w:r>
        <w:separator/>
      </w:r>
    </w:p>
  </w:footnote>
  <w:footnote w:type="continuationSeparator" w:id="0">
    <w:p w:rsidR="00F040C1" w:rsidRDefault="00F040C1" w:rsidP="00B51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6BB" w:rsidRDefault="00B516BB">
    <w:pPr>
      <w:pStyle w:val="Zhlav"/>
    </w:pPr>
    <w:r>
      <w:rPr>
        <w:noProof/>
      </w:rPr>
      <w:drawing>
        <wp:inline distT="0" distB="0" distL="0" distR="0">
          <wp:extent cx="1971675" cy="400050"/>
          <wp:effectExtent l="0" t="0" r="9525" b="0"/>
          <wp:docPr id="1" name="Obrázek 1" descr="C:\Users\hofmanova\Desktop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fmanova\Desktop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>
          <wp:extent cx="648000" cy="698400"/>
          <wp:effectExtent l="0" t="0" r="0" b="6985"/>
          <wp:docPr id="2" name="Obrázek 2" descr="C:\Users\hofmanova\Desktop\mas-logo-tit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ofmanova\Desktop\mas-logo-tit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16BB" w:rsidRDefault="00B516B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182E6C"/>
    <w:multiLevelType w:val="hybridMultilevel"/>
    <w:tmpl w:val="A992DE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B11DCE"/>
    <w:multiLevelType w:val="hybridMultilevel"/>
    <w:tmpl w:val="4838E3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86CC6"/>
    <w:multiLevelType w:val="hybridMultilevel"/>
    <w:tmpl w:val="27403928"/>
    <w:lvl w:ilvl="0" w:tplc="8FE6ED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B1F"/>
    <w:rsid w:val="00224B1F"/>
    <w:rsid w:val="00352033"/>
    <w:rsid w:val="004C74F5"/>
    <w:rsid w:val="006B5C91"/>
    <w:rsid w:val="00A62F16"/>
    <w:rsid w:val="00B516BB"/>
    <w:rsid w:val="00C5210C"/>
    <w:rsid w:val="00D93C10"/>
    <w:rsid w:val="00F0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5E9A6"/>
  <w15:chartTrackingRefBased/>
  <w15:docId w15:val="{FC8BC199-03F8-499A-A323-EC3B0665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16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1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16BB"/>
  </w:style>
  <w:style w:type="paragraph" w:styleId="Zpat">
    <w:name w:val="footer"/>
    <w:basedOn w:val="Normln"/>
    <w:link w:val="ZpatChar"/>
    <w:uiPriority w:val="99"/>
    <w:unhideWhenUsed/>
    <w:rsid w:val="00B51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1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9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2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6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95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0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0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0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3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2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4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8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0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2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5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4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2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9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1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5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34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1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5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5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3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6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1033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Hofmanová</dc:creator>
  <cp:keywords/>
  <dc:description/>
  <cp:lastModifiedBy>HP</cp:lastModifiedBy>
  <cp:revision>2</cp:revision>
  <dcterms:created xsi:type="dcterms:W3CDTF">2018-08-29T06:37:00Z</dcterms:created>
  <dcterms:modified xsi:type="dcterms:W3CDTF">2018-08-29T06:37:00Z</dcterms:modified>
</cp:coreProperties>
</file>