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AA" w:rsidRDefault="00345D12">
      <w:pPr>
        <w:spacing w:line="259" w:lineRule="auto"/>
        <w:ind w:left="-5"/>
      </w:pPr>
      <w:r>
        <w:rPr>
          <w:b/>
        </w:rPr>
        <w:t xml:space="preserve">Příloha č. 5 - Pomůcka k vyplnění přílohy Údaje o sociální službě </w:t>
      </w:r>
      <w:r>
        <w:t xml:space="preserve"> </w:t>
      </w:r>
    </w:p>
    <w:p w:rsidR="00FC22AA" w:rsidRDefault="00345D12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FC22AA" w:rsidRDefault="00345D12">
      <w:pPr>
        <w:ind w:left="-5"/>
      </w:pPr>
      <w:r>
        <w:rPr>
          <w:b/>
        </w:rPr>
        <w:t xml:space="preserve">Příloha Údaje o sociální službě </w:t>
      </w:r>
      <w:r>
        <w:t>je povinná p</w:t>
      </w:r>
      <w:r>
        <w:t>ř</w:t>
      </w:r>
      <w:r>
        <w:t>íloha žádosti o podporu z OPZ v p</w:t>
      </w:r>
      <w:r>
        <w:t>ř</w:t>
      </w:r>
      <w:r>
        <w:t>ípad</w:t>
      </w:r>
      <w:r>
        <w:t>ě</w:t>
      </w:r>
      <w:r>
        <w:t>, že je projekt zam</w:t>
      </w:r>
      <w:r>
        <w:t>ěř</w:t>
      </w:r>
      <w:r>
        <w:t>en na poskytování sociální služby viz aktivity 1 Výzvy. Vý</w:t>
      </w:r>
      <w:r>
        <w:t>č</w:t>
      </w:r>
      <w:r>
        <w:t xml:space="preserve">et sociálních služeb a jejich charakteristiky jsou uvedeny v </w:t>
      </w:r>
      <w:r>
        <w:t>č</w:t>
      </w:r>
      <w:r>
        <w:t>ásti t</w:t>
      </w:r>
      <w:r>
        <w:t>ř</w:t>
      </w:r>
      <w:r>
        <w:t>etí, hlav</w:t>
      </w:r>
      <w:r>
        <w:t>ě</w:t>
      </w:r>
      <w:r>
        <w:t xml:space="preserve"> I, díle 2 až 4 zákona </w:t>
      </w:r>
      <w:r>
        <w:t>č</w:t>
      </w:r>
      <w:r>
        <w:t xml:space="preserve">. 108/2006 Sb., o sociálních službách. K fakultativním </w:t>
      </w:r>
      <w:r>
        <w:t>č</w:t>
      </w:r>
      <w:r>
        <w:t>innostem sociálních služeb a dalším aktivitám v rámci projektu se údaje (v minimálním rozsahu) vy</w:t>
      </w:r>
      <w:r>
        <w:t>pl</w:t>
      </w:r>
      <w:r>
        <w:t>ň</w:t>
      </w:r>
      <w:r>
        <w:t>ují pouze pro pot</w:t>
      </w:r>
      <w:r>
        <w:t>ř</w:t>
      </w:r>
      <w:r>
        <w:t>eby vy</w:t>
      </w:r>
      <w:r>
        <w:t>č</w:t>
      </w:r>
      <w:r>
        <w:t>íslení celkové podpory</w:t>
      </w:r>
      <w:r>
        <w:rPr>
          <w:vertAlign w:val="superscript"/>
        </w:rPr>
        <w:footnoteReference w:id="1"/>
      </w:r>
      <w:r>
        <w:t xml:space="preserve">.  </w:t>
      </w:r>
      <w:bookmarkStart w:id="0" w:name="_GoBack"/>
      <w:bookmarkEnd w:id="0"/>
    </w:p>
    <w:p w:rsidR="00FC22AA" w:rsidRDefault="00345D12">
      <w:pPr>
        <w:spacing w:after="18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P</w:t>
      </w:r>
      <w:r>
        <w:t>ř</w:t>
      </w:r>
      <w:r>
        <w:t>ílohu s údaji o sociální služb</w:t>
      </w:r>
      <w:r>
        <w:t>ě</w:t>
      </w:r>
      <w:r>
        <w:t xml:space="preserve"> vypl</w:t>
      </w:r>
      <w:r>
        <w:t>ň</w:t>
      </w:r>
      <w:r>
        <w:t>uje žadatel a p</w:t>
      </w:r>
      <w:r>
        <w:t>ř</w:t>
      </w:r>
      <w:r>
        <w:t>edkládá spole</w:t>
      </w:r>
      <w:r>
        <w:t>č</w:t>
      </w:r>
      <w:r>
        <w:t>n</w:t>
      </w:r>
      <w:r>
        <w:t>ě</w:t>
      </w:r>
      <w:r>
        <w:t xml:space="preserve"> se žádostí o podporu z OPZ. Poskytovatel sociální služby musí být vždy registrovaný podle zákona o sociálních službách a mít pl</w:t>
      </w:r>
      <w:r>
        <w:t>atnou registraci sociální služby s vydaným Pov</w:t>
      </w:r>
      <w:r>
        <w:t>ěř</w:t>
      </w:r>
      <w:r>
        <w:t xml:space="preserve">ením v souladu s Rozhodnutím Komise </w:t>
      </w:r>
      <w:r>
        <w:t>č</w:t>
      </w:r>
      <w:r>
        <w:t>. 2012/21/EU nejpozd</w:t>
      </w:r>
      <w:r>
        <w:t>ě</w:t>
      </w:r>
      <w:r>
        <w:t>ji p</w:t>
      </w:r>
      <w:r>
        <w:t>ř</w:t>
      </w:r>
      <w:r>
        <w:t>ed vydáním rozhodnutí o poskytnutí dotace na projekt. Spln</w:t>
      </w:r>
      <w:r>
        <w:t>ě</w:t>
      </w:r>
      <w:r>
        <w:t>ní t</w:t>
      </w:r>
      <w:r>
        <w:t>ě</w:t>
      </w:r>
      <w:r>
        <w:t>chto podmínek bude p</w:t>
      </w:r>
      <w:r>
        <w:t>ř</w:t>
      </w:r>
      <w:r>
        <w:t>edm</w:t>
      </w:r>
      <w:r>
        <w:t>ě</w:t>
      </w:r>
      <w:r>
        <w:t>tem kontroly p</w:t>
      </w:r>
      <w:r>
        <w:t>ř</w:t>
      </w:r>
      <w:r>
        <w:t>ed vydáním Rozhodnutí o poskytnutí dotace</w:t>
      </w:r>
      <w:r>
        <w:t xml:space="preserve">.  </w:t>
      </w:r>
    </w:p>
    <w:p w:rsidR="00FC22AA" w:rsidRDefault="00345D12">
      <w:pPr>
        <w:spacing w:after="21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Vypln</w:t>
      </w:r>
      <w:r>
        <w:t>ě</w:t>
      </w:r>
      <w:r>
        <w:t>ná/é tabulka/y budou p</w:t>
      </w:r>
      <w:r>
        <w:t>ř</w:t>
      </w:r>
      <w:r>
        <w:t>edm</w:t>
      </w:r>
      <w:r>
        <w:t>ě</w:t>
      </w:r>
      <w:r>
        <w:t>tem hodnocení projektu (p</w:t>
      </w:r>
      <w:r>
        <w:t>ř</w:t>
      </w:r>
      <w:r>
        <w:t>edevším budou sloužit k ov</w:t>
      </w:r>
      <w:r>
        <w:t>ěř</w:t>
      </w:r>
      <w:r>
        <w:t>ení efektivnosti a hospodárnosti, ov</w:t>
      </w:r>
      <w:r>
        <w:t>ěř</w:t>
      </w:r>
      <w:r>
        <w:t xml:space="preserve">ení kapacity </w:t>
      </w:r>
      <w:proofErr w:type="gramStart"/>
      <w:r>
        <w:t>žadatele,</w:t>
      </w:r>
      <w:proofErr w:type="gramEnd"/>
      <w:r>
        <w:t xml:space="preserve"> atd.), proto je nezbytné uvád</w:t>
      </w:r>
      <w:r>
        <w:t>ě</w:t>
      </w:r>
      <w:r>
        <w:t>t vždy náklad na službu v obvyklé výši (v míst</w:t>
      </w:r>
      <w:r>
        <w:t>ě</w:t>
      </w:r>
      <w:r>
        <w:t xml:space="preserve"> a </w:t>
      </w:r>
      <w:r>
        <w:t>č</w:t>
      </w:r>
      <w:r>
        <w:t>ase), obdobn</w:t>
      </w:r>
      <w:r>
        <w:t>ě</w:t>
      </w:r>
      <w:r>
        <w:t xml:space="preserve"> je nezbytné postupovat v p</w:t>
      </w:r>
      <w:r>
        <w:t>ř</w:t>
      </w:r>
      <w:r>
        <w:t>ípad</w:t>
      </w:r>
      <w:r>
        <w:t>ě</w:t>
      </w:r>
      <w:r>
        <w:t xml:space="preserve"> o</w:t>
      </w:r>
      <w:r>
        <w:t>č</w:t>
      </w:r>
      <w:r>
        <w:t>ekávaných výnos</w:t>
      </w:r>
      <w:r>
        <w:t>ů</w:t>
      </w:r>
      <w:r>
        <w:t xml:space="preserve"> služby (zejména stanovit výši o</w:t>
      </w:r>
      <w:r>
        <w:t>č</w:t>
      </w:r>
      <w:r>
        <w:t>ekávané úhrady služby od uživatel</w:t>
      </w:r>
      <w:r>
        <w:t>ů</w:t>
      </w:r>
      <w:r>
        <w:t xml:space="preserve"> s ohledem na §71 až 76 zákona o sociálních službách, zahrnout výši obvyklého spolufinancování z rozpo</w:t>
      </w:r>
      <w:r>
        <w:t>č</w:t>
      </w:r>
      <w:r>
        <w:t>t</w:t>
      </w:r>
      <w:r>
        <w:t>ů</w:t>
      </w:r>
      <w:r>
        <w:t xml:space="preserve"> územních samospráv apod.).  </w:t>
      </w:r>
    </w:p>
    <w:p w:rsidR="00FC22AA" w:rsidRDefault="00345D12">
      <w:pPr>
        <w:spacing w:after="20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Uvedené údaje z tabulek budou p</w:t>
      </w:r>
      <w:r>
        <w:t>ř</w:t>
      </w:r>
      <w:r>
        <w:t>i p</w:t>
      </w:r>
      <w:r>
        <w:t>ř</w:t>
      </w:r>
      <w:r>
        <w:t>íprav</w:t>
      </w:r>
      <w:r>
        <w:t>ě</w:t>
      </w:r>
      <w:r>
        <w:t xml:space="preserve"> Rozhodnutí o poskytnutí dotace podkladem pro výpo</w:t>
      </w:r>
      <w:r>
        <w:t>č</w:t>
      </w:r>
      <w:r>
        <w:t>et vyrovnávací platby na sociální službu/y a následné stanovení výše ve</w:t>
      </w:r>
      <w:r>
        <w:t>ř</w:t>
      </w:r>
      <w:r>
        <w:t xml:space="preserve">ejné </w:t>
      </w:r>
      <w:proofErr w:type="gramStart"/>
      <w:r>
        <w:t>podpory</w:t>
      </w:r>
      <w:proofErr w:type="gramEnd"/>
      <w:r>
        <w:t xml:space="preserve"> resp. vyrovnávací platby v právním aktu (Rozhodnutí o poskytnutí dotace) dle j</w:t>
      </w:r>
      <w:r>
        <w:t>ednotlivých let realizace projektu. P</w:t>
      </w:r>
      <w:r>
        <w:t>ř</w:t>
      </w:r>
      <w:r>
        <w:t>ed vydáním právního aktu m</w:t>
      </w:r>
      <w:r>
        <w:t>ů</w:t>
      </w:r>
      <w:r>
        <w:t>že být žadatel/p</w:t>
      </w:r>
      <w:r>
        <w:t>ř</w:t>
      </w:r>
      <w:r>
        <w:t>íjemce vyzván k aktualizaci údaj</w:t>
      </w:r>
      <w:r>
        <w:t>ů</w:t>
      </w:r>
      <w:r>
        <w:t xml:space="preserve"> v p</w:t>
      </w:r>
      <w:r>
        <w:t>ř</w:t>
      </w:r>
      <w:r>
        <w:t>íloze Údaje o sociální služb</w:t>
      </w:r>
      <w:r>
        <w:t>ě</w:t>
      </w:r>
      <w:r>
        <w:t xml:space="preserve">. 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Pro každou jednotlivou sociální službu uvedenou v žádosti o projekt bude zpracován samostatný list (S</w:t>
      </w:r>
      <w:r>
        <w:t>ociální služba 1, Sociální služba 2, Sociální služba 3) v p</w:t>
      </w:r>
      <w:r>
        <w:t>ř</w:t>
      </w:r>
      <w:r>
        <w:t>íloze Údaje o sociální služb</w:t>
      </w:r>
      <w:r>
        <w:t>ě</w:t>
      </w:r>
      <w:r>
        <w:t>. Zárove</w:t>
      </w:r>
      <w:r>
        <w:t>ň</w:t>
      </w:r>
      <w:r>
        <w:t xml:space="preserve"> upozor</w:t>
      </w:r>
      <w:r>
        <w:t>ň</w:t>
      </w:r>
      <w:r>
        <w:t>ujeme na povinnost poskytovatele sociálních služeb vést výnosy a náklady spojené s poskytováním p</w:t>
      </w:r>
      <w:r>
        <w:t>ř</w:t>
      </w:r>
      <w:r>
        <w:t>íslušné služby v ú</w:t>
      </w:r>
      <w:r>
        <w:t>č</w:t>
      </w:r>
      <w:r>
        <w:t>etnictví odd</w:t>
      </w:r>
      <w:r>
        <w:t>ě</w:t>
      </w:r>
      <w:r>
        <w:t>len</w:t>
      </w:r>
      <w:r>
        <w:t>ě</w:t>
      </w:r>
      <w:r>
        <w:t xml:space="preserve"> od výnos</w:t>
      </w:r>
      <w:r>
        <w:t>ů</w:t>
      </w:r>
      <w:r>
        <w:t xml:space="preserve"> a nák</w:t>
      </w:r>
      <w:r>
        <w:t>lad</w:t>
      </w:r>
      <w:r>
        <w:t>ů</w:t>
      </w:r>
      <w:r>
        <w:t xml:space="preserve"> spojených s jinými službami </w:t>
      </w:r>
      <w:r>
        <w:t>č</w:t>
      </w:r>
      <w:r>
        <w:t xml:space="preserve">i </w:t>
      </w:r>
      <w:r>
        <w:t>č</w:t>
      </w:r>
      <w:r>
        <w:t>innostmi organizace!!! Údaje musí být vypln</w:t>
      </w:r>
      <w:r>
        <w:t>ě</w:t>
      </w:r>
      <w:r>
        <w:t>ny v souladu s popisem služby v síti sociálních služeb a v souladu s aktuálním Pov</w:t>
      </w:r>
      <w:r>
        <w:t>ěř</w:t>
      </w:r>
      <w:r>
        <w:t xml:space="preserve">ením na sociální službu.  </w:t>
      </w:r>
    </w:p>
    <w:p w:rsidR="00FC22AA" w:rsidRDefault="00345D12">
      <w:pPr>
        <w:spacing w:after="19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Ve finan</w:t>
      </w:r>
      <w:r>
        <w:t>č</w:t>
      </w:r>
      <w:r>
        <w:t xml:space="preserve">ní </w:t>
      </w:r>
      <w:r>
        <w:t>č</w:t>
      </w:r>
      <w:r>
        <w:t>ásti p</w:t>
      </w:r>
      <w:r>
        <w:t>ř</w:t>
      </w:r>
      <w:r>
        <w:t xml:space="preserve">ílohy Údaje o sociální </w:t>
      </w:r>
      <w:proofErr w:type="gramStart"/>
      <w:r>
        <w:t>služb</w:t>
      </w:r>
      <w:r>
        <w:t>ě</w:t>
      </w:r>
      <w:r>
        <w:t xml:space="preserve"> - Plánované</w:t>
      </w:r>
      <w:proofErr w:type="gramEnd"/>
      <w:r>
        <w:t xml:space="preserve"> </w:t>
      </w:r>
      <w:r>
        <w:t>náklady sociální služby podle jednotlivých nákladových položek (celkem a v jednotlivých letech poskytování služby v rámci projektu) vypl</w:t>
      </w:r>
      <w:r>
        <w:t>ň</w:t>
      </w:r>
      <w:r>
        <w:t xml:space="preserve">uje žadatel údaje o plánovaných nákladech služby ve </w:t>
      </w:r>
      <w:r>
        <w:t>č</w:t>
      </w:r>
      <w:r>
        <w:t>len</w:t>
      </w:r>
      <w:r>
        <w:t>ě</w:t>
      </w:r>
      <w:r>
        <w:t>ní obdobném rozpo</w:t>
      </w:r>
      <w:r>
        <w:t>č</w:t>
      </w:r>
      <w:r>
        <w:t xml:space="preserve">tu projektu s tím rozdílem, že uvádí náklady v položkovém </w:t>
      </w:r>
      <w:r>
        <w:lastRenderedPageBreak/>
        <w:t>č</w:t>
      </w:r>
      <w:r>
        <w:t>len</w:t>
      </w:r>
      <w:r>
        <w:t>ě</w:t>
      </w:r>
      <w:r>
        <w:t>ní v rozpadu i na jednotlivé roky realizace projektu. Veškeré plánované p</w:t>
      </w:r>
      <w:r>
        <w:t>ř</w:t>
      </w:r>
      <w:r>
        <w:t xml:space="preserve">íjmy uvádí žadatel vždy jen do spodní </w:t>
      </w:r>
      <w:r>
        <w:t>č</w:t>
      </w:r>
      <w:r>
        <w:t xml:space="preserve">ásti tabulky „Plánované výnosy sociální služby“.  </w:t>
      </w:r>
    </w:p>
    <w:p w:rsidR="00FC22AA" w:rsidRDefault="00345D12">
      <w:pPr>
        <w:spacing w:after="19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Plánované náklady na sociál</w:t>
      </w:r>
      <w:r>
        <w:t>ní službu (p</w:t>
      </w:r>
      <w:r>
        <w:t>ř</w:t>
      </w:r>
      <w:r>
        <w:t>ípadn</w:t>
      </w:r>
      <w:r>
        <w:t>ě</w:t>
      </w:r>
      <w:r>
        <w:t xml:space="preserve"> sou</w:t>
      </w:r>
      <w:r>
        <w:t>č</w:t>
      </w:r>
      <w:r>
        <w:t>et plánovaných náklad</w:t>
      </w:r>
      <w:r>
        <w:t>ů</w:t>
      </w:r>
      <w:r>
        <w:t xml:space="preserve"> na jednotlivé sociální služby v</w:t>
      </w:r>
      <w:r>
        <w:t>č</w:t>
      </w:r>
      <w:r>
        <w:t>. náklad</w:t>
      </w:r>
      <w:r>
        <w:t>ů</w:t>
      </w:r>
      <w:r>
        <w:t xml:space="preserve"> na fakultativní a dopl</w:t>
      </w:r>
      <w:r>
        <w:t>ň</w:t>
      </w:r>
      <w:r>
        <w:t xml:space="preserve">kové služby) jsou rovny </w:t>
      </w:r>
      <w:r>
        <w:t>ř</w:t>
      </w:r>
      <w:r>
        <w:t xml:space="preserve">ádku „Celkové zdroje“ v žádosti o podporu v ISKP (list „Žádost v ISKP“ </w:t>
      </w:r>
      <w:r>
        <w:t>ř</w:t>
      </w:r>
      <w:r>
        <w:t>ádek „celkové zdroje“) resp. celkovému rozpo</w:t>
      </w:r>
      <w:r>
        <w:t>č</w:t>
      </w:r>
      <w:r>
        <w:t>tu</w:t>
      </w:r>
      <w:r>
        <w:t xml:space="preserve"> projektu. 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 xml:space="preserve">Plánovaný výnos sociální služby bude uveden vždy pokud:  </w:t>
      </w:r>
    </w:p>
    <w:p w:rsidR="00FC22AA" w:rsidRDefault="00345D12">
      <w:pPr>
        <w:numPr>
          <w:ilvl w:val="0"/>
          <w:numId w:val="1"/>
        </w:numPr>
      </w:pPr>
      <w:r>
        <w:t xml:space="preserve">žadateli vyplývá dle zákona </w:t>
      </w:r>
      <w:r>
        <w:t>č</w:t>
      </w:r>
      <w:r>
        <w:t>. 108/2006 Sb. o sociálních službách možnost vybírat úhradu od klient</w:t>
      </w:r>
      <w:r>
        <w:t>ů</w:t>
      </w:r>
      <w:r>
        <w:t xml:space="preserve">  </w:t>
      </w:r>
    </w:p>
    <w:p w:rsidR="00FC22AA" w:rsidRDefault="00345D12">
      <w:pPr>
        <w:numPr>
          <w:ilvl w:val="0"/>
          <w:numId w:val="1"/>
        </w:numPr>
      </w:pPr>
      <w:r>
        <w:t>žadatel má danou službu financovanou z jiných zdroj</w:t>
      </w:r>
      <w:r>
        <w:t>ů</w:t>
      </w:r>
      <w:r>
        <w:t xml:space="preserve"> (v uvedené kapacit</w:t>
      </w:r>
      <w:r>
        <w:t>ě</w:t>
      </w:r>
      <w:r>
        <w:t xml:space="preserve"> u dané služby, </w:t>
      </w:r>
      <w:r>
        <w:t>č</w:t>
      </w:r>
      <w:r>
        <w:t>asov</w:t>
      </w:r>
      <w:r>
        <w:t>ě</w:t>
      </w:r>
      <w:r>
        <w:t xml:space="preserve"> se vztahující)  </w:t>
      </w:r>
    </w:p>
    <w:p w:rsidR="00FC22AA" w:rsidRDefault="00345D12">
      <w:pPr>
        <w:numPr>
          <w:ilvl w:val="0"/>
          <w:numId w:val="1"/>
        </w:numPr>
      </w:pPr>
      <w:r>
        <w:t>pokud žadateli vyplývá povinnost zajistit spolufinancování svého projektu z vlastních zdroj</w:t>
      </w:r>
      <w:r>
        <w:t>ů</w:t>
      </w:r>
      <w:r>
        <w:t>/resp. rozpo</w:t>
      </w:r>
      <w:r>
        <w:t>č</w:t>
      </w:r>
      <w:r>
        <w:t xml:space="preserve">tu kraje/obce – bude relevantní </w:t>
      </w:r>
      <w:r>
        <w:t>č</w:t>
      </w:r>
      <w:r>
        <w:t>ástka spolufinancování zahrnuta do výpo</w:t>
      </w:r>
      <w:r>
        <w:t>č</w:t>
      </w:r>
      <w:r>
        <w:t>tu výše vyrovnávací platby automaticky</w:t>
      </w:r>
      <w:r>
        <w:t xml:space="preserve"> resp. je zahrnuta do celkových výnos</w:t>
      </w:r>
      <w:r>
        <w:t>ů</w:t>
      </w:r>
      <w:r>
        <w:t xml:space="preserve"> vztahujících se k dané služb</w:t>
      </w:r>
      <w:r>
        <w:t>ě</w:t>
      </w:r>
      <w:r>
        <w:t xml:space="preserve">.  </w:t>
      </w:r>
    </w:p>
    <w:p w:rsidR="00FC22AA" w:rsidRDefault="00345D12">
      <w:pPr>
        <w:ind w:left="-5"/>
      </w:pPr>
      <w:r>
        <w:t>Výnos se musí vždy vztahovat k uvedené služb</w:t>
      </w:r>
      <w:r>
        <w:t>ě</w:t>
      </w:r>
      <w:r>
        <w:t>, pro kterou je tabulka vypl</w:t>
      </w:r>
      <w:r>
        <w:t>ň</w:t>
      </w:r>
      <w:r>
        <w:t>ována, p</w:t>
      </w:r>
      <w:r>
        <w:t>ř</w:t>
      </w:r>
      <w:r>
        <w:t>ípadn</w:t>
      </w:r>
      <w:r>
        <w:t>ě</w:t>
      </w:r>
      <w:r>
        <w:t xml:space="preserve"> se uvede jeho alikvotní podíl a dále musí odpovídat délce realizace projektu v daném roce s oh</w:t>
      </w:r>
      <w:r>
        <w:t>ledem na p</w:t>
      </w:r>
      <w:r>
        <w:t>ř</w:t>
      </w:r>
      <w:r>
        <w:t>edpokládané zahájení realizace projektu a ukon</w:t>
      </w:r>
      <w:r>
        <w:t>č</w:t>
      </w:r>
      <w:r>
        <w:t xml:space="preserve">ení realizace projektu.  </w:t>
      </w:r>
    </w:p>
    <w:p w:rsidR="00FC22AA" w:rsidRDefault="00345D12">
      <w:pPr>
        <w:ind w:left="-5"/>
      </w:pPr>
      <w:r>
        <w:t>V p</w:t>
      </w:r>
      <w:r>
        <w:t>ř</w:t>
      </w:r>
      <w:r>
        <w:t>ípad</w:t>
      </w:r>
      <w:r>
        <w:t>ě</w:t>
      </w:r>
      <w:r>
        <w:t>, že dojde k posunu naplánované realizace projektu, bude žadatel/p</w:t>
      </w:r>
      <w:r>
        <w:t>ř</w:t>
      </w:r>
      <w:r>
        <w:t>íjemce vyzván k oprav</w:t>
      </w:r>
      <w:r>
        <w:t>ě</w:t>
      </w:r>
      <w:r>
        <w:t xml:space="preserve"> p</w:t>
      </w:r>
      <w:r>
        <w:t>ř</w:t>
      </w:r>
      <w:r>
        <w:t>íloh/y p</w:t>
      </w:r>
      <w:r>
        <w:t>ř</w:t>
      </w:r>
      <w:r>
        <w:t xml:space="preserve">ed vydáním právního </w:t>
      </w:r>
      <w:proofErr w:type="gramStart"/>
      <w:r>
        <w:t>aktu</w:t>
      </w:r>
      <w:proofErr w:type="gramEnd"/>
      <w:r>
        <w:t xml:space="preserve"> resp. Rozhodnutí o poskytnutí dotace.  </w:t>
      </w:r>
    </w:p>
    <w:p w:rsidR="00FC22AA" w:rsidRDefault="00345D12">
      <w:pPr>
        <w:spacing w:after="18" w:line="259" w:lineRule="auto"/>
        <w:ind w:left="0" w:firstLine="0"/>
      </w:pPr>
      <w:r>
        <w:rPr>
          <w:b/>
        </w:rPr>
        <w:t xml:space="preserve"> </w:t>
      </w:r>
    </w:p>
    <w:p w:rsidR="00FC22AA" w:rsidRDefault="00345D12">
      <w:pPr>
        <w:spacing w:line="259" w:lineRule="auto"/>
        <w:ind w:left="-5"/>
      </w:pPr>
      <w:r>
        <w:rPr>
          <w:b/>
        </w:rPr>
        <w:t xml:space="preserve">Pokyn k vyplnění přílohy Údaje o sociální službě: </w:t>
      </w:r>
      <w:r>
        <w:rPr>
          <w:rFonts w:ascii="Calibri" w:eastAsia="Calibri" w:hAnsi="Calibri" w:cs="Calibri"/>
        </w:rPr>
        <w:t xml:space="preserve"> </w:t>
      </w:r>
    </w:p>
    <w:p w:rsidR="00FC22AA" w:rsidRDefault="00345D12">
      <w:pPr>
        <w:spacing w:line="259" w:lineRule="auto"/>
        <w:ind w:left="-5"/>
      </w:pPr>
      <w:r>
        <w:t>Vypl</w:t>
      </w:r>
      <w:r>
        <w:t>ň</w:t>
      </w:r>
      <w:r>
        <w:t>uje v t</w:t>
      </w:r>
      <w:r>
        <w:t>ě</w:t>
      </w:r>
      <w:r>
        <w:t xml:space="preserve">chto krocích: </w:t>
      </w:r>
      <w:r>
        <w:rPr>
          <w:b/>
        </w:rPr>
        <w:t xml:space="preserve">VYPLŇUJÍ SE POUZE BÍLÉ BUŇKY!!!! </w:t>
      </w:r>
      <w:r>
        <w:t xml:space="preserve">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numPr>
          <w:ilvl w:val="0"/>
          <w:numId w:val="2"/>
        </w:numPr>
      </w:pPr>
      <w:r>
        <w:t xml:space="preserve">Plánované náklady sociální služby související s projektem v jednotlivých </w:t>
      </w:r>
      <w:r>
        <w:t xml:space="preserve">letech realizace projektu v uvedeném </w:t>
      </w:r>
      <w:r>
        <w:t>č</w:t>
      </w:r>
      <w:r>
        <w:t>len</w:t>
      </w:r>
      <w:r>
        <w:t>ě</w:t>
      </w:r>
      <w:r>
        <w:t>ní (vypl</w:t>
      </w:r>
      <w:r>
        <w:t>ň</w:t>
      </w:r>
      <w:r>
        <w:t>uje list „SOCIÁLNÍ SLUŽBA 1“, v p</w:t>
      </w:r>
      <w:r>
        <w:t>ř</w:t>
      </w:r>
      <w:r>
        <w:t>ípad</w:t>
      </w:r>
      <w:r>
        <w:t>ě</w:t>
      </w:r>
      <w:r>
        <w:t xml:space="preserve"> více služeb i další listy pro každou službu zvláš</w:t>
      </w:r>
      <w:r>
        <w:t>ť</w:t>
      </w:r>
      <w:r>
        <w:t xml:space="preserve"> tj. „SOCIÁLNÍ SLUŽBA 2, SOCIÁLNÍ SLUŽBA 3). V p</w:t>
      </w:r>
      <w:r>
        <w:t>ř</w:t>
      </w:r>
      <w:r>
        <w:t>ípad</w:t>
      </w:r>
      <w:r>
        <w:t>ě</w:t>
      </w:r>
      <w:r>
        <w:t xml:space="preserve"> dopl</w:t>
      </w:r>
      <w:r>
        <w:t>ň</w:t>
      </w:r>
      <w:r>
        <w:t>kových služeb se náklady nerozepisují do detailu, ale v</w:t>
      </w:r>
      <w:r>
        <w:t>yplní se pouze list „Další aktivity souhrnn</w:t>
      </w:r>
      <w:r>
        <w:t>ě</w:t>
      </w:r>
      <w:r>
        <w:t>“. V listu „Další aktivity souhrnn</w:t>
      </w:r>
      <w:r>
        <w:t>ě</w:t>
      </w:r>
      <w:r>
        <w:t>“ se uvád</w:t>
      </w:r>
      <w:r>
        <w:t>ě</w:t>
      </w:r>
      <w:r>
        <w:t>jí Celkové zp</w:t>
      </w:r>
      <w:r>
        <w:t>ů</w:t>
      </w:r>
      <w:r>
        <w:t>sobilé výdaje p</w:t>
      </w:r>
      <w:r>
        <w:t>ř</w:t>
      </w:r>
      <w:r>
        <w:t>ipadající na další aktivity projektu, tj. v</w:t>
      </w:r>
      <w:r>
        <w:t>č</w:t>
      </w:r>
      <w:r>
        <w:t>etn</w:t>
      </w:r>
      <w:r>
        <w:t>ě</w:t>
      </w:r>
      <w:r>
        <w:t xml:space="preserve"> nep</w:t>
      </w:r>
      <w:r>
        <w:t>ř</w:t>
      </w:r>
      <w:r>
        <w:t>ímých náklad</w:t>
      </w:r>
      <w:r>
        <w:t>ů</w:t>
      </w:r>
      <w:r>
        <w:t xml:space="preserve">. 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numPr>
          <w:ilvl w:val="0"/>
          <w:numId w:val="2"/>
        </w:numPr>
      </w:pPr>
      <w:r>
        <w:t>Dále se vyplní veškeré výnosy v jednotlivých letech realizace pro</w:t>
      </w:r>
      <w:r>
        <w:t xml:space="preserve">jektu </w:t>
      </w:r>
      <w:r>
        <w:rPr>
          <w:b/>
        </w:rPr>
        <w:t xml:space="preserve">pouze </w:t>
      </w:r>
      <w:r>
        <w:t>ve vztahu k dané sociální služb</w:t>
      </w:r>
      <w:r>
        <w:t>ě</w:t>
      </w:r>
      <w:r>
        <w:t xml:space="preserve"> (uvedené kapacit</w:t>
      </w:r>
      <w:r>
        <w:t>ě</w:t>
      </w:r>
      <w:r>
        <w:t xml:space="preserve"> služby, </w:t>
      </w:r>
      <w:r>
        <w:t>č</w:t>
      </w:r>
      <w:r>
        <w:t>asov</w:t>
      </w:r>
      <w:r>
        <w:t>ě</w:t>
      </w:r>
      <w:r>
        <w:t xml:space="preserve"> se vztahující pouze na dobu realizace projektu viz údaj uvedený v </w:t>
      </w:r>
      <w:r>
        <w:t>ř</w:t>
      </w:r>
      <w:r>
        <w:t>ádku „po</w:t>
      </w:r>
      <w:r>
        <w:t>č</w:t>
      </w:r>
      <w:r>
        <w:t>et m</w:t>
      </w:r>
      <w:r>
        <w:t>ě</w:t>
      </w:r>
      <w:r>
        <w:t>síc</w:t>
      </w:r>
      <w:r>
        <w:t>ů</w:t>
      </w:r>
      <w:r>
        <w:t xml:space="preserve"> poskytování služby v roce“ 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numPr>
          <w:ilvl w:val="0"/>
          <w:numId w:val="2"/>
        </w:numPr>
      </w:pPr>
      <w:r>
        <w:t>Na listu „SOCIÁLNÍ SLUŽBA 1“ je dále nutné zvolit míru spoluf</w:t>
      </w:r>
      <w:r>
        <w:t xml:space="preserve">inancování (0 %, 5 %, 15 %) – míra spolufinancování se volí </w:t>
      </w:r>
      <w:r>
        <w:rPr>
          <w:b/>
        </w:rPr>
        <w:t>pouze na tomto listu</w:t>
      </w:r>
      <w:r>
        <w:t xml:space="preserve">, na ostatní listy se </w:t>
      </w:r>
      <w:r>
        <w:lastRenderedPageBreak/>
        <w:t>zvolené procento uvede automaticky (tj. i na list „Další aktivity souhrnn</w:t>
      </w:r>
      <w:r>
        <w:t>ě</w:t>
      </w:r>
      <w:r>
        <w:t xml:space="preserve">“ i na list „Žádost v ISKP“)  </w:t>
      </w:r>
    </w:p>
    <w:p w:rsidR="00FC22AA" w:rsidRDefault="00345D12">
      <w:pPr>
        <w:spacing w:after="20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Po vypln</w:t>
      </w:r>
      <w:r>
        <w:t>ě</w:t>
      </w:r>
      <w:r>
        <w:t>ní všech relevantních polí se na každém listu k dané sociální služb</w:t>
      </w:r>
      <w:r>
        <w:t>ě</w:t>
      </w:r>
      <w:r>
        <w:t xml:space="preserve"> (</w:t>
      </w:r>
      <w:proofErr w:type="gramStart"/>
      <w:r>
        <w:t>1 – 3</w:t>
      </w:r>
      <w:proofErr w:type="gramEnd"/>
      <w:r>
        <w:t xml:space="preserve"> pokud je relevantní) vypo</w:t>
      </w:r>
      <w:r>
        <w:t>č</w:t>
      </w:r>
      <w:r>
        <w:t xml:space="preserve">te výše vyrovnávací platby v jednotlivých letech. Tato </w:t>
      </w:r>
      <w:r>
        <w:t>č</w:t>
      </w:r>
      <w:r>
        <w:t xml:space="preserve">ástka bude uvedena v právním aktu (Rozhodnutí o poskytnutí dotace).  </w:t>
      </w:r>
    </w:p>
    <w:p w:rsidR="00FC22AA" w:rsidRDefault="00345D12">
      <w:pPr>
        <w:spacing w:after="20" w:line="259" w:lineRule="auto"/>
        <w:ind w:left="0" w:firstLine="0"/>
      </w:pPr>
      <w:r>
        <w:t xml:space="preserve"> </w:t>
      </w:r>
    </w:p>
    <w:p w:rsidR="00FC22AA" w:rsidRDefault="00345D12">
      <w:pPr>
        <w:spacing w:line="259" w:lineRule="auto"/>
        <w:ind w:left="-5"/>
      </w:pPr>
      <w:r>
        <w:rPr>
          <w:b/>
        </w:rPr>
        <w:t xml:space="preserve">Pokyny k vyplnění žádosti </w:t>
      </w:r>
      <w:r>
        <w:rPr>
          <w:b/>
        </w:rPr>
        <w:t xml:space="preserve">o podporu v ISKP </w:t>
      </w:r>
      <w:r>
        <w:rPr>
          <w:rFonts w:ascii="Calibri" w:eastAsia="Calibri" w:hAnsi="Calibri" w:cs="Calibri"/>
        </w:rPr>
        <w:t xml:space="preserve"> </w:t>
      </w:r>
    </w:p>
    <w:p w:rsidR="00FC22AA" w:rsidRDefault="00345D12">
      <w:pPr>
        <w:ind w:left="-5"/>
      </w:pPr>
      <w:r>
        <w:t>Pro pot</w:t>
      </w:r>
      <w:r>
        <w:t>ř</w:t>
      </w:r>
      <w:r>
        <w:t>eby vypln</w:t>
      </w:r>
      <w:r>
        <w:t>ě</w:t>
      </w:r>
      <w:r>
        <w:t>ní „Žádosti o podporu“ v ISKP použijte list „Žádost v ISKP“ p</w:t>
      </w:r>
      <w:r>
        <w:t>ř</w:t>
      </w:r>
      <w:r>
        <w:t xml:space="preserve">ílohy Údaje o sociální </w:t>
      </w:r>
      <w:proofErr w:type="gramStart"/>
      <w:r>
        <w:t>služb</w:t>
      </w:r>
      <w:r>
        <w:t>ě</w:t>
      </w:r>
      <w:r>
        <w:t xml:space="preserve"> - sloupec</w:t>
      </w:r>
      <w:proofErr w:type="gramEnd"/>
      <w:r>
        <w:t xml:space="preserve"> „Celkem za projekt“.  </w:t>
      </w:r>
    </w:p>
    <w:p w:rsidR="00FC22AA" w:rsidRDefault="00345D12">
      <w:pPr>
        <w:spacing w:after="19" w:line="259" w:lineRule="auto"/>
        <w:ind w:left="0" w:firstLine="0"/>
      </w:pPr>
      <w:r>
        <w:t xml:space="preserve"> </w:t>
      </w:r>
    </w:p>
    <w:p w:rsidR="00FC22AA" w:rsidRDefault="00345D12">
      <w:pPr>
        <w:numPr>
          <w:ilvl w:val="0"/>
          <w:numId w:val="3"/>
        </w:numPr>
      </w:pPr>
      <w:r>
        <w:t>V ISKP zadáte rozpo</w:t>
      </w:r>
      <w:r>
        <w:t>č</w:t>
      </w:r>
      <w:r>
        <w:t>et projektu v celkové výši odpovídající sou</w:t>
      </w:r>
      <w:r>
        <w:t>č</w:t>
      </w:r>
      <w:r>
        <w:t>tu náklad</w:t>
      </w:r>
      <w:r>
        <w:t>ů</w:t>
      </w:r>
      <w:r>
        <w:t xml:space="preserve"> na všechny uvedené sociální služby v</w:t>
      </w:r>
      <w:r>
        <w:t>č</w:t>
      </w:r>
      <w:r>
        <w:t>. dopl</w:t>
      </w:r>
      <w:r>
        <w:t>ň</w:t>
      </w:r>
      <w:r>
        <w:t xml:space="preserve">kových, což odpovídá </w:t>
      </w:r>
      <w:r>
        <w:t>ř</w:t>
      </w:r>
      <w:r>
        <w:t xml:space="preserve">ádku s názvem „Celkové zdroje“ 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numPr>
          <w:ilvl w:val="0"/>
          <w:numId w:val="3"/>
        </w:numPr>
      </w:pPr>
      <w:r>
        <w:t>Dále uvedete „Jiné pen</w:t>
      </w:r>
      <w:r>
        <w:t>ě</w:t>
      </w:r>
      <w:r>
        <w:t>žní p</w:t>
      </w:r>
      <w:r>
        <w:t>ř</w:t>
      </w:r>
      <w:r>
        <w:t>íjmy“ v tabulce na listu „Žádost v ISKP“ pokud jsou nenulové. Uvád</w:t>
      </w:r>
      <w:r>
        <w:t>ě</w:t>
      </w:r>
      <w:r>
        <w:t xml:space="preserve">jte vždy v </w:t>
      </w:r>
      <w:r>
        <w:t>č</w:t>
      </w:r>
      <w:r>
        <w:t>ástce, která odpovídá p</w:t>
      </w:r>
      <w:r>
        <w:t>ř</w:t>
      </w:r>
      <w:r>
        <w:t>epo</w:t>
      </w:r>
      <w:r>
        <w:t>č</w:t>
      </w:r>
      <w:r>
        <w:t xml:space="preserve">tené </w:t>
      </w:r>
      <w:r>
        <w:t>č</w:t>
      </w:r>
      <w:r>
        <w:t xml:space="preserve">ástce. (viz </w:t>
      </w:r>
      <w:r>
        <w:t xml:space="preserve">žluté pole)  </w:t>
      </w:r>
    </w:p>
    <w:p w:rsidR="00FC22AA" w:rsidRDefault="00345D12">
      <w:pPr>
        <w:spacing w:after="0" w:line="259" w:lineRule="auto"/>
        <w:ind w:left="0" w:firstLine="0"/>
      </w:pPr>
      <w:r>
        <w:t xml:space="preserve"> </w:t>
      </w:r>
    </w:p>
    <w:p w:rsidR="00FC22AA" w:rsidRDefault="00345D12">
      <w:pPr>
        <w:numPr>
          <w:ilvl w:val="0"/>
          <w:numId w:val="3"/>
        </w:numPr>
      </w:pPr>
      <w:r>
        <w:t>Dále si zvolíte procento povinného spolufinancování dle Vaší právní subjektivity (</w:t>
      </w:r>
      <w:proofErr w:type="gramStart"/>
      <w:r>
        <w:t>0%</w:t>
      </w:r>
      <w:proofErr w:type="gramEnd"/>
      <w:r>
        <w:t xml:space="preserve">, 5 %, 15 %). Viz </w:t>
      </w:r>
      <w:r>
        <w:t>ř</w:t>
      </w:r>
      <w:r>
        <w:t>ádek „procento vlastního spolufinancování“ na listu „Žádost v ISKP“ p</w:t>
      </w:r>
      <w:r>
        <w:t>ř</w:t>
      </w:r>
      <w:r>
        <w:t>ílohy Údaje o sociální služb</w:t>
      </w:r>
      <w:r>
        <w:t>ě</w:t>
      </w:r>
      <w:r>
        <w:t xml:space="preserve">.  </w:t>
      </w:r>
    </w:p>
    <w:p w:rsidR="00FC22AA" w:rsidRDefault="00345D12">
      <w:pPr>
        <w:spacing w:after="19" w:line="259" w:lineRule="auto"/>
        <w:ind w:left="0" w:firstLine="0"/>
      </w:pPr>
      <w:r>
        <w:t xml:space="preserve"> </w:t>
      </w:r>
    </w:p>
    <w:p w:rsidR="00FC22AA" w:rsidRDefault="00345D12">
      <w:pPr>
        <w:ind w:left="-5"/>
      </w:pPr>
      <w:r>
        <w:t>Výše podpory se Vám vypo</w:t>
      </w:r>
      <w:r>
        <w:t>č</w:t>
      </w:r>
      <w:r>
        <w:t>te auto</w:t>
      </w:r>
      <w:r>
        <w:t>maticky po uvedení údaj</w:t>
      </w:r>
      <w:r>
        <w:t>ů</w:t>
      </w:r>
      <w:r>
        <w:t xml:space="preserve"> výše. V p</w:t>
      </w:r>
      <w:r>
        <w:t>ř</w:t>
      </w:r>
      <w:r>
        <w:t>ípad</w:t>
      </w:r>
      <w:r>
        <w:t>ě</w:t>
      </w:r>
      <w:r>
        <w:t xml:space="preserve">, že budou </w:t>
      </w:r>
    </w:p>
    <w:p w:rsidR="00FC22AA" w:rsidRDefault="00345D12">
      <w:pPr>
        <w:spacing w:after="27"/>
        <w:ind w:left="-5"/>
      </w:pPr>
      <w:r>
        <w:t>v projektu zahrnuty pouze sociální služby (1-3), bude tato výše odpovídat výši vyrovnávací platby. V p</w:t>
      </w:r>
      <w:r>
        <w:t>ř</w:t>
      </w:r>
      <w:r>
        <w:t>ípad</w:t>
      </w:r>
      <w:r>
        <w:t>ě</w:t>
      </w:r>
      <w:r>
        <w:t>, že budou v projektu zahrnuty i dopl</w:t>
      </w:r>
      <w:r>
        <w:t>ň</w:t>
      </w:r>
      <w:r>
        <w:t>kové služby bude výše podpory navýšena o výši podpory na t</w:t>
      </w:r>
      <w:r>
        <w:t>yto dopl</w:t>
      </w:r>
      <w:r>
        <w:t>ň</w:t>
      </w:r>
      <w:r>
        <w:t>kové služby. Výše podpory celkem bude rovn</w:t>
      </w:r>
      <w:r>
        <w:t>ě</w:t>
      </w:r>
      <w:r>
        <w:t>ž uvedena v právním aktu (Rozhodnutí o poskytnutí dotace).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FC2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0" w:h="16840"/>
      <w:pgMar w:top="1803" w:right="1420" w:bottom="1423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D12" w:rsidRDefault="00345D12">
      <w:pPr>
        <w:spacing w:after="0" w:line="240" w:lineRule="auto"/>
      </w:pPr>
      <w:r>
        <w:separator/>
      </w:r>
    </w:p>
  </w:endnote>
  <w:endnote w:type="continuationSeparator" w:id="0">
    <w:p w:rsidR="00345D12" w:rsidRDefault="0034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2AA" w:rsidRDefault="00345D12">
    <w:pPr>
      <w:spacing w:after="0" w:line="259" w:lineRule="auto"/>
      <w:ind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C22AA" w:rsidRDefault="00345D1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2AA" w:rsidRDefault="00345D12">
    <w:pPr>
      <w:spacing w:after="0" w:line="259" w:lineRule="auto"/>
      <w:ind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C22AA" w:rsidRDefault="00345D1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2AA" w:rsidRDefault="00345D12">
    <w:pPr>
      <w:spacing w:after="0" w:line="259" w:lineRule="auto"/>
      <w:ind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C22AA" w:rsidRDefault="00345D1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D12" w:rsidRDefault="00345D12">
      <w:pPr>
        <w:spacing w:after="0" w:line="263" w:lineRule="auto"/>
        <w:ind w:left="0" w:firstLine="0"/>
      </w:pPr>
      <w:r>
        <w:separator/>
      </w:r>
    </w:p>
  </w:footnote>
  <w:footnote w:type="continuationSeparator" w:id="0">
    <w:p w:rsidR="00345D12" w:rsidRDefault="00345D12">
      <w:pPr>
        <w:spacing w:after="0" w:line="263" w:lineRule="auto"/>
        <w:ind w:left="0" w:firstLine="0"/>
      </w:pPr>
      <w:r>
        <w:continuationSeparator/>
      </w:r>
    </w:p>
  </w:footnote>
  <w:footnote w:id="1">
    <w:p w:rsidR="00FC22AA" w:rsidRDefault="00345D1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Pouze za situace, kdy žadatel do projektu zahrnul i další aktivity, které nejsou sociální službou v rozsahu základních činností ve smyslu zákona č. 108/2006 Sb., o sociálních službách.</w:t>
      </w:r>
      <w:r>
        <w:rPr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2AA" w:rsidRDefault="00345D12">
    <w:pPr>
      <w:spacing w:after="0" w:line="259" w:lineRule="auto"/>
      <w:ind w:left="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525776</wp:posOffset>
          </wp:positionV>
          <wp:extent cx="2871217" cy="591312"/>
          <wp:effectExtent l="0" t="0" r="0" b="0"/>
          <wp:wrapSquare wrapText="bothSides"/>
          <wp:docPr id="3522" name="Picture 35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2" name="Picture 35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1217" cy="59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5378196</wp:posOffset>
          </wp:positionH>
          <wp:positionV relativeFrom="page">
            <wp:posOffset>449576</wp:posOffset>
          </wp:positionV>
          <wp:extent cx="426720" cy="658368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6720" cy="65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1FF" w:rsidRDefault="003261FF">
    <w:pPr>
      <w:pStyle w:val="Zhlav"/>
    </w:pPr>
    <w:r>
      <w:rPr>
        <w:noProof/>
      </w:rPr>
      <w:drawing>
        <wp:inline distT="0" distB="0" distL="0" distR="0">
          <wp:extent cx="2588400" cy="536400"/>
          <wp:effectExtent l="0" t="0" r="254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799200" cy="864000"/>
          <wp:effectExtent l="0" t="0" r="127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22AA" w:rsidRDefault="00FC22AA">
    <w:pPr>
      <w:spacing w:after="0" w:line="259" w:lineRule="auto"/>
      <w:ind w:left="2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2AA" w:rsidRDefault="00345D12">
    <w:pPr>
      <w:spacing w:after="0" w:line="259" w:lineRule="auto"/>
      <w:ind w:left="2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525776</wp:posOffset>
          </wp:positionV>
          <wp:extent cx="2871217" cy="591312"/>
          <wp:effectExtent l="0" t="0" r="0" b="0"/>
          <wp:wrapSquare wrapText="bothSides"/>
          <wp:docPr id="3" name="Picture 35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2" name="Picture 35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1217" cy="59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5378196</wp:posOffset>
          </wp:positionH>
          <wp:positionV relativeFrom="page">
            <wp:posOffset>449576</wp:posOffset>
          </wp:positionV>
          <wp:extent cx="426720" cy="658368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6720" cy="65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323"/>
    <w:multiLevelType w:val="hybridMultilevel"/>
    <w:tmpl w:val="419EBDD8"/>
    <w:lvl w:ilvl="0" w:tplc="95462138">
      <w:start w:val="1"/>
      <w:numFmt w:val="decimal"/>
      <w:lvlText w:val="%1.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BEED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9C1B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BA48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AC245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75AD4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EA75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3AFC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7CB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A3ACE"/>
    <w:multiLevelType w:val="hybridMultilevel"/>
    <w:tmpl w:val="42F65586"/>
    <w:lvl w:ilvl="0" w:tplc="7D76BAF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2201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84FE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54C9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94F3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E40D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5059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38BF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A38F9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910F12"/>
    <w:multiLevelType w:val="hybridMultilevel"/>
    <w:tmpl w:val="A5A05BA2"/>
    <w:lvl w:ilvl="0" w:tplc="BE427B62">
      <w:start w:val="1"/>
      <w:numFmt w:val="decimal"/>
      <w:lvlText w:val="%1.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E3C85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82B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CC62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E05B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521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52639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628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0944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AA"/>
    <w:rsid w:val="003261FF"/>
    <w:rsid w:val="00345D12"/>
    <w:rsid w:val="00F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12EBB"/>
  <w15:docId w15:val="{C4D8058D-9C75-4ACA-92CD-6ED9EDF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3" w:lineRule="auto"/>
    </w:pPr>
    <w:rPr>
      <w:rFonts w:ascii="Calibri" w:eastAsia="Calibri" w:hAnsi="Calibri" w:cs="Calibri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261F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261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5 - Pomůcka k vyplnění přílohy Údaje o sociální službě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5 - Pomůcka k vyplnění přílohy Údaje o sociální službě</dc:title>
  <dc:subject/>
  <dc:creator>Kateřina</dc:creator>
  <cp:keywords/>
  <cp:lastModifiedBy>HP</cp:lastModifiedBy>
  <cp:revision>2</cp:revision>
  <dcterms:created xsi:type="dcterms:W3CDTF">2018-08-29T06:56:00Z</dcterms:created>
  <dcterms:modified xsi:type="dcterms:W3CDTF">2018-08-29T06:56:00Z</dcterms:modified>
</cp:coreProperties>
</file>